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395" w:rsidRPr="009A7634" w:rsidRDefault="00F75395" w:rsidP="00F75395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76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Установленные формы обращений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00000" w:themeColor="text1"/>
          <w:sz w:val="24"/>
          <w:szCs w:val="24"/>
        </w:rPr>
      </w:pP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Право граждан на обращение в органы государственной и муниципальной власти закреплено в ст. 33 Конституции РФ, в соответствии с которой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Законодательным актом, регламентирующим порядок и гарантии реализации гражданами данного конституционного права, является Федеральный закон от 2 мая 2006 г. № 59-ФЗ «О порядке рассмотрения обращений граждан Российской Федерации». Этим Законом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Федеральный закон от 2 мая 2006 г. № 59-ФЗ «О порядке рассмотрения обращений граждан Российской Федерации» устанавливает следующие формы обращения граждан: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1) предложение –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2) заявление –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3) жалоба – просьба гражданина о восстановлении или защите его нарушенных прав, свобод или законных интересов либо прав, свобод или законных интересов других лиц.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       </w:t>
      </w:r>
      <w:r w:rsidRPr="009A7634">
        <w:rPr>
          <w:rFonts w:ascii="Trebuchet MS" w:eastAsia="Times New Roman" w:hAnsi="Trebuchet MS" w:cs="Times New Roman"/>
          <w:b/>
          <w:bCs/>
          <w:color w:val="000000"/>
          <w:sz w:val="24"/>
          <w:szCs w:val="24"/>
        </w:rPr>
        <w:t>Письменное обращение должно отвечать определенным требованиям.</w:t>
      </w: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 Так, гражданин в письменном обращении должен указать либо наименование государственного органа или органа местного самоуправления, в которые направляет письменное обращение, либо фамилию, имя, отчество должностного лица, либо должность лица. Установлено, что жалоба гражданина должна быть им подписана с указанием фамилии, имени и отчества и содержать, помимо изложения существа жалобы, также данные о месте его жительства, работы или учебы. Обращение, не содержащее этих сведений, признается анонимным и рассмотрению не подлежит.</w:t>
      </w:r>
    </w:p>
    <w:p w:rsidR="00F75395" w:rsidRPr="009A7634" w:rsidRDefault="00F75395" w:rsidP="00F75395">
      <w:pPr>
        <w:shd w:val="clear" w:color="auto" w:fill="FFFFFF" w:themeFill="background1"/>
        <w:spacing w:after="0" w:line="240" w:lineRule="auto"/>
        <w:rPr>
          <w:rFonts w:ascii="Trebuchet MS" w:eastAsia="Times New Roman" w:hAnsi="Trebuchet MS" w:cs="Times New Roman"/>
          <w:color w:val="030000"/>
          <w:sz w:val="24"/>
          <w:szCs w:val="24"/>
        </w:rPr>
      </w:pPr>
      <w:r w:rsidRPr="009A7634">
        <w:rPr>
          <w:rFonts w:ascii="Trebuchet MS" w:eastAsia="Times New Roman" w:hAnsi="Trebuchet MS" w:cs="Times New Roman"/>
          <w:color w:val="000000"/>
          <w:sz w:val="24"/>
          <w:szCs w:val="24"/>
        </w:rPr>
        <w:t>Общий срок рассмотрения обращения гражданина – 30 дней со дня регистрации обращения. В исключительных случаях срок рассмотрения обращения может быть продлен не более чем на 30 дней.</w:t>
      </w:r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br/>
      </w:r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br/>
        <w:t>При заполнении бланка обращения, согласно Федеральному закону от 2 мая 2006 года </w:t>
      </w:r>
      <w:hyperlink r:id="rId4" w:history="1">
        <w:r w:rsidRPr="009A7634">
          <w:rPr>
            <w:rFonts w:ascii="Trebuchet MS" w:eastAsia="Times New Roman" w:hAnsi="Trebuchet MS" w:cs="Times New Roman"/>
            <w:b/>
            <w:bCs/>
            <w:color w:val="0065B3"/>
            <w:sz w:val="24"/>
            <w:szCs w:val="24"/>
            <w:u w:val="single"/>
          </w:rPr>
          <w:t>№59-ФЗ «О порядке рассмотрения обращений граждан Российской Федерации»</w:t>
        </w:r>
      </w:hyperlink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t xml:space="preserve">, Вам необходимо указать свою фамилию, имя, отчество (последнее — при наличии), почтовый адрес, по которому должны быть направлены ответ либо уведомление о переадресации обращения, а также изложить суть предложения, заявления или жалобы[1]. В случае отсутствия указанных </w:t>
      </w:r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lastRenderedPageBreak/>
        <w:t>обязательных реквизитов, а также в ряде иных, обращение может быть оставлено без ответа [2]. Кроме того, без ответа по существу поставленных вопросов останется письменное обращение, в котором содержатся нецензурные либо оскорбительные выражения, угрозы жизни, здоровью и имуществу должностного лица, а также членов его семьи[3]. </w:t>
      </w:r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br/>
      </w:r>
      <w:r w:rsidRPr="009A7634">
        <w:rPr>
          <w:rFonts w:ascii="Trebuchet MS" w:eastAsia="Times New Roman" w:hAnsi="Trebuchet MS" w:cs="Times New Roman"/>
          <w:color w:val="030000"/>
          <w:sz w:val="24"/>
          <w:szCs w:val="24"/>
        </w:rPr>
        <w:br/>
        <w:t>Обращаем Ваше внимание на недопустимость злоупотребления правом на обращение в государственные органы и предусмотренную законодательством ответственность в этой сфере общественных отношений. В случае, если в обращении указаны заведомо ложные сведения, расходы, понесенные в связи с его рассмотрением, могут быть взысканы с автора[4]. </w:t>
      </w:r>
    </w:p>
    <w:p w:rsidR="00E37EF1" w:rsidRPr="009A7634" w:rsidRDefault="00E37EF1" w:rsidP="00F75395">
      <w:pPr>
        <w:shd w:val="clear" w:color="auto" w:fill="FFFFFF" w:themeFill="background1"/>
        <w:rPr>
          <w:sz w:val="24"/>
          <w:szCs w:val="24"/>
        </w:rPr>
      </w:pPr>
    </w:p>
    <w:sectPr w:rsidR="00E37EF1" w:rsidRPr="009A7634" w:rsidSect="00547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75395"/>
    <w:rsid w:val="00547105"/>
    <w:rsid w:val="009A7634"/>
    <w:rsid w:val="00E37EF1"/>
    <w:rsid w:val="00F75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105"/>
  </w:style>
  <w:style w:type="paragraph" w:styleId="2">
    <w:name w:val="heading 2"/>
    <w:basedOn w:val="a"/>
    <w:link w:val="20"/>
    <w:uiPriority w:val="9"/>
    <w:qFormat/>
    <w:rsid w:val="00F753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539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7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753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alachadmin.ru/bitrix/rk.php?event1=file&amp;event2=download&amp;goto=%2Fupload%2F59_FZ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dcterms:created xsi:type="dcterms:W3CDTF">2021-06-29T08:54:00Z</dcterms:created>
  <dcterms:modified xsi:type="dcterms:W3CDTF">2021-06-30T04:50:00Z</dcterms:modified>
</cp:coreProperties>
</file>